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75" w:rsidRPr="00550975" w:rsidRDefault="00550975" w:rsidP="00550975">
      <w:pPr>
        <w:widowControl/>
        <w:spacing w:line="360" w:lineRule="exact"/>
        <w:ind w:left="467" w:rightChars="-163" w:right="-342" w:hangingChars="150" w:hanging="467"/>
        <w:jc w:val="center"/>
        <w:rPr>
          <w:rFonts w:ascii="宋体" w:hAnsi="宋体" w:cs="宋体"/>
          <w:b/>
          <w:spacing w:val="15"/>
          <w:kern w:val="0"/>
          <w:sz w:val="28"/>
          <w:szCs w:val="28"/>
        </w:rPr>
      </w:pPr>
      <w:bookmarkStart w:id="0" w:name="_GoBack"/>
      <w:bookmarkEnd w:id="0"/>
      <w:r w:rsidRPr="00550975">
        <w:rPr>
          <w:rFonts w:ascii="宋体" w:hAnsi="宋体" w:cs="宋体" w:hint="eastAsia"/>
          <w:b/>
          <w:spacing w:val="15"/>
          <w:kern w:val="0"/>
          <w:sz w:val="28"/>
          <w:szCs w:val="28"/>
        </w:rPr>
        <w:t>瑞慈健康体检注意事项</w:t>
      </w:r>
    </w:p>
    <w:p w:rsidR="00550975" w:rsidRPr="00550975" w:rsidRDefault="00550975" w:rsidP="00550975">
      <w:pPr>
        <w:widowControl/>
        <w:spacing w:line="360" w:lineRule="exact"/>
        <w:ind w:left="467" w:rightChars="-163" w:right="-342" w:hangingChars="150" w:hanging="467"/>
        <w:jc w:val="center"/>
        <w:rPr>
          <w:rFonts w:ascii="宋体" w:hAnsi="宋体" w:cs="宋体"/>
          <w:b/>
          <w:spacing w:val="15"/>
          <w:kern w:val="0"/>
          <w:sz w:val="28"/>
          <w:szCs w:val="28"/>
        </w:rPr>
      </w:pPr>
    </w:p>
    <w:p w:rsidR="00550975" w:rsidRPr="00550975" w:rsidRDefault="00550975" w:rsidP="00550975">
      <w:pPr>
        <w:widowControl/>
        <w:spacing w:line="360" w:lineRule="exact"/>
        <w:ind w:leftChars="150" w:left="315" w:rightChars="-163" w:right="-342" w:firstLineChars="50" w:firstLine="155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欢迎你到瑞慈</w:t>
      </w: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体检</w:t>
      </w:r>
      <w:r w:rsidRPr="00550975">
        <w:rPr>
          <w:rFonts w:ascii="宋体" w:hAnsi="宋体"/>
          <w:spacing w:val="15"/>
          <w:kern w:val="0"/>
          <w:sz w:val="28"/>
          <w:szCs w:val="28"/>
        </w:rPr>
        <w:t>进行年度体检！</w:t>
      </w:r>
      <w:r>
        <w:rPr>
          <w:rFonts w:ascii="宋体" w:hAnsi="宋体"/>
          <w:b/>
          <w:spacing w:val="15"/>
          <w:kern w:val="0"/>
          <w:sz w:val="28"/>
          <w:szCs w:val="28"/>
        </w:rPr>
        <w:t>客户服务</w:t>
      </w:r>
      <w:r>
        <w:rPr>
          <w:rFonts w:ascii="宋体" w:hAnsi="宋体" w:hint="eastAsia"/>
          <w:b/>
          <w:spacing w:val="15"/>
          <w:kern w:val="0"/>
          <w:sz w:val="28"/>
          <w:szCs w:val="28"/>
        </w:rPr>
        <w:t>电</w:t>
      </w:r>
      <w:r w:rsidRPr="00550975">
        <w:rPr>
          <w:rFonts w:ascii="宋体" w:hAnsi="宋体"/>
          <w:b/>
          <w:spacing w:val="15"/>
          <w:kern w:val="0"/>
          <w:sz w:val="28"/>
          <w:szCs w:val="28"/>
        </w:rPr>
        <w:t>话:4001-688-188</w:t>
      </w:r>
    </w:p>
    <w:p w:rsidR="00550975" w:rsidRPr="00550975" w:rsidRDefault="00550975" w:rsidP="00550975">
      <w:pPr>
        <w:widowControl/>
        <w:numPr>
          <w:ilvl w:val="0"/>
          <w:numId w:val="1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检前</w:t>
      </w:r>
    </w:p>
    <w:p w:rsidR="00550975" w:rsidRPr="00550975" w:rsidRDefault="00550975" w:rsidP="00550975">
      <w:pPr>
        <w:widowControl/>
        <w:numPr>
          <w:ilvl w:val="0"/>
          <w:numId w:val="2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检查前三天请保持正常饮食，不吃油腻食物，不吃鸡血、鸭血等血制品，勿饮酒，体检前一天晚21:00后不再进食并注意休息，体检当日空腹，不进早餐和各种饮料，但可正常饮白开水。本机构体检接待时间为7:30~10:00(每周  为休息日)，除特殊预约，10:00以后不接待体检。</w:t>
      </w:r>
    </w:p>
    <w:p w:rsidR="00550975" w:rsidRPr="00550975" w:rsidRDefault="00550975" w:rsidP="00550975">
      <w:pPr>
        <w:widowControl/>
        <w:numPr>
          <w:ilvl w:val="0"/>
          <w:numId w:val="2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本中心为健康体检机构，如有发热等急性病症，应去医院就诊，体检另行安排。</w:t>
      </w:r>
    </w:p>
    <w:p w:rsidR="00550975" w:rsidRPr="00550975" w:rsidRDefault="00550975" w:rsidP="00550975">
      <w:pPr>
        <w:widowControl/>
        <w:numPr>
          <w:ilvl w:val="0"/>
          <w:numId w:val="2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需做胃肠镜者请做好</w:t>
      </w: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检</w:t>
      </w:r>
      <w:r w:rsidRPr="00550975">
        <w:rPr>
          <w:rFonts w:ascii="宋体" w:hAnsi="宋体"/>
          <w:spacing w:val="15"/>
          <w:kern w:val="0"/>
          <w:sz w:val="28"/>
          <w:szCs w:val="28"/>
        </w:rPr>
        <w:t>前准备,体检当天不要亲自驾车。</w:t>
      </w:r>
    </w:p>
    <w:p w:rsidR="00550975" w:rsidRPr="00550975" w:rsidRDefault="00550975" w:rsidP="00550975">
      <w:pPr>
        <w:widowControl/>
        <w:numPr>
          <w:ilvl w:val="0"/>
          <w:numId w:val="2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当日体检人员到中心服务台进行体检登记、领取体检磁卡及</w:t>
      </w: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引导单</w:t>
      </w:r>
      <w:r w:rsidRPr="00550975">
        <w:rPr>
          <w:rFonts w:ascii="宋体" w:hAnsi="宋体"/>
          <w:spacing w:val="15"/>
          <w:kern w:val="0"/>
          <w:sz w:val="28"/>
          <w:szCs w:val="28"/>
        </w:rPr>
        <w:t>，按照导检护士的指引完成各项检查，体检后请将导引单交回前台，并确认有无漏检项目。</w:t>
      </w:r>
    </w:p>
    <w:p w:rsidR="00550975" w:rsidRPr="00550975" w:rsidRDefault="00550975" w:rsidP="00550975">
      <w:pPr>
        <w:widowControl/>
        <w:numPr>
          <w:ilvl w:val="0"/>
          <w:numId w:val="2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体检当日员工须携带身份证或单位工作证,以便我中心进行身份核实工作。</w:t>
      </w:r>
    </w:p>
    <w:p w:rsidR="00550975" w:rsidRPr="00550975" w:rsidRDefault="00550975" w:rsidP="00550975">
      <w:pPr>
        <w:widowControl/>
        <w:numPr>
          <w:ilvl w:val="0"/>
          <w:numId w:val="2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体检当日请勿携带贵重物品</w:t>
      </w: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，勿</w:t>
      </w:r>
      <w:r w:rsidRPr="00550975">
        <w:rPr>
          <w:rFonts w:ascii="宋体" w:hAnsi="宋体"/>
          <w:spacing w:val="15"/>
          <w:kern w:val="0"/>
          <w:sz w:val="28"/>
          <w:szCs w:val="28"/>
        </w:rPr>
        <w:t>佩带金属饰品及有金属框架的文胸，不穿紧身衣服</w:t>
      </w: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。</w:t>
      </w:r>
    </w:p>
    <w:p w:rsidR="00550975" w:rsidRPr="00550975" w:rsidRDefault="00550975" w:rsidP="00550975">
      <w:pPr>
        <w:widowControl/>
        <w:numPr>
          <w:ilvl w:val="0"/>
          <w:numId w:val="2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 w:hint="eastAsia"/>
          <w:sz w:val="28"/>
          <w:szCs w:val="28"/>
        </w:rPr>
        <w:t>70岁以上客户</w:t>
      </w:r>
      <w:r w:rsidRPr="00550975">
        <w:rPr>
          <w:rFonts w:ascii="宋体" w:hAnsi="宋体"/>
          <w:sz w:val="28"/>
          <w:szCs w:val="28"/>
        </w:rPr>
        <w:t>或行动不方便的请安排家属陪同。</w:t>
      </w:r>
    </w:p>
    <w:p w:rsidR="00550975" w:rsidRPr="00550975" w:rsidRDefault="00550975" w:rsidP="00550975">
      <w:pPr>
        <w:widowControl/>
        <w:numPr>
          <w:ilvl w:val="0"/>
          <w:numId w:val="2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按国家相关规定，本机构不接受18周岁未成年人体检</w:t>
      </w:r>
      <w:r w:rsidRPr="00550975">
        <w:rPr>
          <w:rFonts w:ascii="宋体" w:hAnsi="宋体"/>
          <w:spacing w:val="15"/>
          <w:kern w:val="0"/>
          <w:sz w:val="28"/>
          <w:szCs w:val="28"/>
        </w:rPr>
        <w:t>。</w:t>
      </w:r>
    </w:p>
    <w:p w:rsidR="00550975" w:rsidRPr="00550975" w:rsidRDefault="00550975" w:rsidP="00550975">
      <w:pPr>
        <w:numPr>
          <w:ilvl w:val="0"/>
          <w:numId w:val="1"/>
        </w:numPr>
        <w:spacing w:line="360" w:lineRule="exact"/>
        <w:outlineLvl w:val="0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检中</w:t>
      </w:r>
    </w:p>
    <w:p w:rsidR="00550975" w:rsidRPr="00550975" w:rsidRDefault="00550975" w:rsidP="00550975">
      <w:pPr>
        <w:numPr>
          <w:ilvl w:val="0"/>
          <w:numId w:val="3"/>
        </w:numPr>
        <w:spacing w:line="360" w:lineRule="exact"/>
        <w:outlineLvl w:val="0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空腹抽血后应按压抽血处，5分钟后方可放松（切忌揉搓针孔处）。如发生“晕针”，不要慌张，应平躺。低血糖者可口服葡萄糖水。</w:t>
      </w:r>
    </w:p>
    <w:p w:rsidR="00550975" w:rsidRPr="00550975" w:rsidRDefault="00550975" w:rsidP="00550975">
      <w:pPr>
        <w:widowControl/>
        <w:numPr>
          <w:ilvl w:val="0"/>
          <w:numId w:val="3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请勿配戴隐形眼镜以利眼科检查。</w:t>
      </w:r>
    </w:p>
    <w:p w:rsidR="00550975" w:rsidRPr="00550975" w:rsidRDefault="00550975" w:rsidP="00550975">
      <w:pPr>
        <w:widowControl/>
        <w:numPr>
          <w:ilvl w:val="0"/>
          <w:numId w:val="3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糖尿病、高血压、心脏病、哮喘等慢性疾病患者，受检日不要中断服药。请告知相关专科医生，不得故意隐瞒。</w:t>
      </w:r>
    </w:p>
    <w:p w:rsidR="00550975" w:rsidRPr="00550975" w:rsidRDefault="00550975" w:rsidP="00550975">
      <w:pPr>
        <w:widowControl/>
        <w:numPr>
          <w:ilvl w:val="0"/>
          <w:numId w:val="3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身体如有任何不适，请主动告知体检医生（如有咳嗽、咯血、胸痛、腹痛、便血等）。</w:t>
      </w:r>
    </w:p>
    <w:p w:rsidR="00550975" w:rsidRPr="00550975" w:rsidRDefault="00550975" w:rsidP="00550975">
      <w:pPr>
        <w:numPr>
          <w:ilvl w:val="0"/>
          <w:numId w:val="3"/>
        </w:numPr>
        <w:spacing w:line="360" w:lineRule="exact"/>
        <w:outlineLvl w:val="0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凡B超检查肝、胆、胰者，检查前请空腹（即检查前一天晚上晚餐后，不再吃其他食物）,凡女性检查盆腔、子宫、卵巢者及男性检查前列腺者，必须膀胱充盈后检查（空腹项目完成后或检查前2小时喝800-1000ml水，憋尿待查，女性阴超除外）。</w:t>
      </w:r>
    </w:p>
    <w:p w:rsidR="00550975" w:rsidRPr="00550975" w:rsidRDefault="00550975" w:rsidP="00550975">
      <w:pPr>
        <w:numPr>
          <w:ilvl w:val="0"/>
          <w:numId w:val="3"/>
        </w:numPr>
        <w:spacing w:line="360" w:lineRule="exact"/>
        <w:outlineLvl w:val="0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进行各科检查时，请务必按预定项目逐科、逐项检查，不要轻易放弃体检项目。</w:t>
      </w:r>
    </w:p>
    <w:p w:rsidR="00550975" w:rsidRPr="00550975" w:rsidRDefault="00550975" w:rsidP="00550975">
      <w:pPr>
        <w:widowControl/>
        <w:numPr>
          <w:ilvl w:val="0"/>
          <w:numId w:val="1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lastRenderedPageBreak/>
        <w:t>女士应特别注意：</w:t>
      </w:r>
    </w:p>
    <w:p w:rsidR="00550975" w:rsidRPr="00550975" w:rsidRDefault="00550975" w:rsidP="00550975">
      <w:pPr>
        <w:widowControl/>
        <w:numPr>
          <w:ilvl w:val="1"/>
          <w:numId w:val="1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怀孕</w:t>
      </w:r>
      <w:r w:rsidRPr="00550975">
        <w:rPr>
          <w:rFonts w:ascii="宋体" w:hAnsi="宋体"/>
          <w:spacing w:val="15"/>
          <w:kern w:val="0"/>
          <w:sz w:val="28"/>
          <w:szCs w:val="28"/>
        </w:rPr>
        <w:t>或备孕者，请预先告知医护人员，勿做Χ光、妇科及阴超检查；</w:t>
      </w:r>
    </w:p>
    <w:p w:rsidR="00550975" w:rsidRPr="00550975" w:rsidRDefault="00550975" w:rsidP="00550975">
      <w:pPr>
        <w:widowControl/>
        <w:numPr>
          <w:ilvl w:val="1"/>
          <w:numId w:val="1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怀孕、备孕及哺乳者请勿做幽门螺旋杆菌</w:t>
      </w:r>
      <w:r w:rsidRPr="00550975">
        <w:rPr>
          <w:rFonts w:ascii="宋体" w:hAnsi="宋体"/>
          <w:b/>
          <w:spacing w:val="15"/>
          <w:kern w:val="0"/>
          <w:sz w:val="28"/>
          <w:szCs w:val="28"/>
          <w:vertAlign w:val="superscript"/>
        </w:rPr>
        <w:t>14</w:t>
      </w:r>
      <w:r w:rsidRPr="00550975">
        <w:rPr>
          <w:rFonts w:ascii="宋体" w:hAnsi="宋体"/>
          <w:spacing w:val="15"/>
          <w:kern w:val="0"/>
          <w:sz w:val="28"/>
          <w:szCs w:val="28"/>
        </w:rPr>
        <w:t>C呼气试验检查；</w:t>
      </w:r>
    </w:p>
    <w:p w:rsidR="00550975" w:rsidRPr="00550975" w:rsidRDefault="00550975" w:rsidP="00550975">
      <w:pPr>
        <w:widowControl/>
        <w:numPr>
          <w:ilvl w:val="1"/>
          <w:numId w:val="1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妇科检查或阴超检查仅限于已有性生活者；</w:t>
      </w:r>
    </w:p>
    <w:p w:rsidR="00550975" w:rsidRPr="00550975" w:rsidRDefault="00550975" w:rsidP="00550975">
      <w:pPr>
        <w:widowControl/>
        <w:numPr>
          <w:ilvl w:val="1"/>
          <w:numId w:val="1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做宫颈涂抹片检查者，受检前三日起，请勿做阴道冲洗、勿使用阴道内药物，以得到准确的检查结果；</w:t>
      </w:r>
    </w:p>
    <w:p w:rsidR="00550975" w:rsidRPr="00550975" w:rsidRDefault="00550975" w:rsidP="00550975">
      <w:pPr>
        <w:widowControl/>
        <w:numPr>
          <w:ilvl w:val="1"/>
          <w:numId w:val="1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月经期间请暂勿留取尿液,粪便,暂缓阴超及妇科检查，待经期结束后再补检；</w:t>
      </w: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为方便体检建议勿穿裙装；</w:t>
      </w:r>
    </w:p>
    <w:p w:rsidR="00550975" w:rsidRPr="00550975" w:rsidRDefault="00550975" w:rsidP="00550975">
      <w:pPr>
        <w:widowControl/>
        <w:numPr>
          <w:ilvl w:val="1"/>
          <w:numId w:val="1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体检当日请勿化妆以免影响诊察结果。</w:t>
      </w:r>
    </w:p>
    <w:p w:rsidR="00550975" w:rsidRPr="00550975" w:rsidRDefault="00550975" w:rsidP="00550975">
      <w:pPr>
        <w:widowControl/>
        <w:numPr>
          <w:ilvl w:val="0"/>
          <w:numId w:val="1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一次体检未发现异常并不代表完全没有潜在疾病，若出现疾病症状，应及时就医。</w:t>
      </w:r>
    </w:p>
    <w:p w:rsidR="00550975" w:rsidRPr="00550975" w:rsidRDefault="00550975" w:rsidP="00550975">
      <w:pPr>
        <w:widowControl/>
        <w:numPr>
          <w:ilvl w:val="0"/>
          <w:numId w:val="1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受检者于本中心所采取的尿液、血液等化验标本均同意由上海瑞慈医疗集团体检中心处理，受检者无异议。</w:t>
      </w:r>
    </w:p>
    <w:p w:rsidR="00550975" w:rsidRPr="00550975" w:rsidRDefault="00550975" w:rsidP="00550975">
      <w:pPr>
        <w:widowControl/>
        <w:numPr>
          <w:ilvl w:val="0"/>
          <w:numId w:val="4"/>
        </w:numPr>
        <w:spacing w:line="360" w:lineRule="exact"/>
        <w:ind w:rightChars="-163" w:right="-342"/>
        <w:jc w:val="left"/>
        <w:rPr>
          <w:rFonts w:ascii="宋体" w:hAnsi="宋体"/>
          <w:bCs/>
          <w:spacing w:val="15"/>
          <w:kern w:val="0"/>
          <w:sz w:val="28"/>
          <w:szCs w:val="28"/>
        </w:rPr>
      </w:pPr>
      <w:r w:rsidRPr="00550975">
        <w:rPr>
          <w:rFonts w:ascii="宋体" w:hAnsi="宋体"/>
          <w:bCs/>
          <w:spacing w:val="15"/>
          <w:kern w:val="0"/>
          <w:sz w:val="28"/>
          <w:szCs w:val="28"/>
        </w:rPr>
        <w:t>交纳体检费用</w:t>
      </w:r>
    </w:p>
    <w:p w:rsidR="00550975" w:rsidRPr="00550975" w:rsidRDefault="00550975" w:rsidP="00550975">
      <w:pPr>
        <w:widowControl/>
        <w:numPr>
          <w:ilvl w:val="1"/>
          <w:numId w:val="1"/>
        </w:numPr>
        <w:tabs>
          <w:tab w:val="clear" w:pos="780"/>
          <w:tab w:val="left" w:pos="426"/>
        </w:tabs>
        <w:spacing w:line="360" w:lineRule="exact"/>
        <w:ind w:left="426"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体检全部完成后，由单位体检负责人统一结帐，我中心不针对个人退费；</w:t>
      </w:r>
    </w:p>
    <w:p w:rsidR="00550975" w:rsidRPr="00550975" w:rsidRDefault="00550975" w:rsidP="00550975">
      <w:pPr>
        <w:widowControl/>
        <w:numPr>
          <w:ilvl w:val="1"/>
          <w:numId w:val="1"/>
        </w:numPr>
        <w:tabs>
          <w:tab w:val="clear" w:pos="780"/>
          <w:tab w:val="left" w:pos="426"/>
        </w:tabs>
        <w:spacing w:line="360" w:lineRule="exact"/>
        <w:ind w:left="426" w:rightChars="-163" w:right="-342"/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550975">
        <w:rPr>
          <w:rFonts w:ascii="宋体" w:hAnsi="宋体"/>
          <w:spacing w:val="15"/>
          <w:kern w:val="0"/>
          <w:sz w:val="28"/>
          <w:szCs w:val="28"/>
        </w:rPr>
        <w:t>如员工需要临时增加检查项目，须经单位体检负责人员同意并签字确认，或当场交纳现金。</w:t>
      </w:r>
    </w:p>
    <w:p w:rsidR="00550975" w:rsidRPr="00550975" w:rsidRDefault="00550975" w:rsidP="00550975">
      <w:pPr>
        <w:widowControl/>
        <w:tabs>
          <w:tab w:val="left" w:pos="1260"/>
        </w:tabs>
        <w:spacing w:line="360" w:lineRule="exact"/>
        <w:ind w:rightChars="-163" w:right="-342"/>
        <w:jc w:val="left"/>
        <w:rPr>
          <w:rFonts w:ascii="宋体" w:hAnsi="宋体"/>
          <w:b/>
          <w:bCs/>
          <w:sz w:val="28"/>
          <w:szCs w:val="28"/>
        </w:rPr>
      </w:pPr>
      <w:r w:rsidRPr="00550975">
        <w:rPr>
          <w:rFonts w:ascii="宋体" w:hAnsi="宋体" w:hint="eastAsia"/>
          <w:spacing w:val="15"/>
          <w:kern w:val="0"/>
          <w:sz w:val="28"/>
          <w:szCs w:val="28"/>
        </w:rPr>
        <w:t>七、</w:t>
      </w:r>
      <w:r w:rsidRPr="00550975">
        <w:rPr>
          <w:rFonts w:ascii="宋体" w:hAnsi="宋体"/>
          <w:spacing w:val="15"/>
          <w:kern w:val="0"/>
          <w:sz w:val="28"/>
          <w:szCs w:val="28"/>
        </w:rPr>
        <w:t>受检单位和受检人已阅读瑞慈体检注意事项,无异议并同意接受体检。</w:t>
      </w:r>
    </w:p>
    <w:p w:rsidR="00550975" w:rsidRDefault="00550975" w:rsidP="00550975">
      <w:pPr>
        <w:widowControl/>
        <w:tabs>
          <w:tab w:val="left" w:pos="1260"/>
        </w:tabs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 w:val="18"/>
          <w:szCs w:val="18"/>
        </w:rPr>
      </w:pPr>
    </w:p>
    <w:p w:rsidR="00C76280" w:rsidRPr="00550975" w:rsidRDefault="00C76280"/>
    <w:sectPr w:rsidR="00C76280" w:rsidRPr="00550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5A" w:rsidRDefault="00E71A5A" w:rsidP="00550975">
      <w:r>
        <w:separator/>
      </w:r>
    </w:p>
  </w:endnote>
  <w:endnote w:type="continuationSeparator" w:id="0">
    <w:p w:rsidR="00E71A5A" w:rsidRDefault="00E71A5A" w:rsidP="0055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5A" w:rsidRDefault="00E71A5A" w:rsidP="00550975">
      <w:r>
        <w:separator/>
      </w:r>
    </w:p>
  </w:footnote>
  <w:footnote w:type="continuationSeparator" w:id="0">
    <w:p w:rsidR="00E71A5A" w:rsidRDefault="00E71A5A" w:rsidP="0055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FBD"/>
    <w:multiLevelType w:val="multilevel"/>
    <w:tmpl w:val="18192FBD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AB3222"/>
    <w:multiLevelType w:val="multilevel"/>
    <w:tmpl w:val="2DAB3222"/>
    <w:lvl w:ilvl="0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725B7B"/>
    <w:multiLevelType w:val="multilevel"/>
    <w:tmpl w:val="33725B7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C75FEE"/>
    <w:multiLevelType w:val="multilevel"/>
    <w:tmpl w:val="35C75FE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33"/>
    <w:rsid w:val="00001CB3"/>
    <w:rsid w:val="00006DBC"/>
    <w:rsid w:val="00007989"/>
    <w:rsid w:val="000110CF"/>
    <w:rsid w:val="00014152"/>
    <w:rsid w:val="00014358"/>
    <w:rsid w:val="00041A36"/>
    <w:rsid w:val="00045239"/>
    <w:rsid w:val="000453B8"/>
    <w:rsid w:val="00047D7A"/>
    <w:rsid w:val="00064BF0"/>
    <w:rsid w:val="00067F84"/>
    <w:rsid w:val="00072AA7"/>
    <w:rsid w:val="00093709"/>
    <w:rsid w:val="000B2800"/>
    <w:rsid w:val="000D5CE7"/>
    <w:rsid w:val="000D67B8"/>
    <w:rsid w:val="00106662"/>
    <w:rsid w:val="00107E44"/>
    <w:rsid w:val="0011073D"/>
    <w:rsid w:val="0011111F"/>
    <w:rsid w:val="00112851"/>
    <w:rsid w:val="00112FAE"/>
    <w:rsid w:val="00115333"/>
    <w:rsid w:val="00117E0C"/>
    <w:rsid w:val="00131FA9"/>
    <w:rsid w:val="00132ACC"/>
    <w:rsid w:val="00164ED1"/>
    <w:rsid w:val="00176C54"/>
    <w:rsid w:val="00182148"/>
    <w:rsid w:val="00182965"/>
    <w:rsid w:val="00192664"/>
    <w:rsid w:val="001927A6"/>
    <w:rsid w:val="001A3B77"/>
    <w:rsid w:val="001C1986"/>
    <w:rsid w:val="001C3683"/>
    <w:rsid w:val="001C4431"/>
    <w:rsid w:val="001C68FA"/>
    <w:rsid w:val="001D1B81"/>
    <w:rsid w:val="001D2983"/>
    <w:rsid w:val="001D3A57"/>
    <w:rsid w:val="001E1B69"/>
    <w:rsid w:val="002141C8"/>
    <w:rsid w:val="00215211"/>
    <w:rsid w:val="00237370"/>
    <w:rsid w:val="00250BB5"/>
    <w:rsid w:val="00252C5B"/>
    <w:rsid w:val="0026197C"/>
    <w:rsid w:val="00262949"/>
    <w:rsid w:val="00265142"/>
    <w:rsid w:val="00265EC3"/>
    <w:rsid w:val="002718B9"/>
    <w:rsid w:val="00272D25"/>
    <w:rsid w:val="002833DA"/>
    <w:rsid w:val="00290B60"/>
    <w:rsid w:val="00295738"/>
    <w:rsid w:val="002A09E5"/>
    <w:rsid w:val="002A4819"/>
    <w:rsid w:val="002B5021"/>
    <w:rsid w:val="002B512E"/>
    <w:rsid w:val="002D71EF"/>
    <w:rsid w:val="002F45CF"/>
    <w:rsid w:val="0030215D"/>
    <w:rsid w:val="00305F49"/>
    <w:rsid w:val="00307017"/>
    <w:rsid w:val="0032202B"/>
    <w:rsid w:val="00323011"/>
    <w:rsid w:val="00337ECF"/>
    <w:rsid w:val="00341A70"/>
    <w:rsid w:val="00354454"/>
    <w:rsid w:val="003575BA"/>
    <w:rsid w:val="00361BEF"/>
    <w:rsid w:val="00364D3F"/>
    <w:rsid w:val="003702C9"/>
    <w:rsid w:val="0037432C"/>
    <w:rsid w:val="00383168"/>
    <w:rsid w:val="00391608"/>
    <w:rsid w:val="00397CC0"/>
    <w:rsid w:val="003A7C09"/>
    <w:rsid w:val="003D0E70"/>
    <w:rsid w:val="003D350F"/>
    <w:rsid w:val="003D4B1D"/>
    <w:rsid w:val="003D5675"/>
    <w:rsid w:val="003E639C"/>
    <w:rsid w:val="003F4B44"/>
    <w:rsid w:val="003F6460"/>
    <w:rsid w:val="004008BF"/>
    <w:rsid w:val="00430D67"/>
    <w:rsid w:val="0043276C"/>
    <w:rsid w:val="00435CA9"/>
    <w:rsid w:val="00447913"/>
    <w:rsid w:val="00447F2B"/>
    <w:rsid w:val="0045160B"/>
    <w:rsid w:val="0045409E"/>
    <w:rsid w:val="00483CC7"/>
    <w:rsid w:val="00493EFE"/>
    <w:rsid w:val="004A627E"/>
    <w:rsid w:val="004B29B9"/>
    <w:rsid w:val="004B6272"/>
    <w:rsid w:val="004C0184"/>
    <w:rsid w:val="004C3573"/>
    <w:rsid w:val="004D00D8"/>
    <w:rsid w:val="004D104F"/>
    <w:rsid w:val="004D3660"/>
    <w:rsid w:val="005041C4"/>
    <w:rsid w:val="005055D4"/>
    <w:rsid w:val="0052212A"/>
    <w:rsid w:val="00524110"/>
    <w:rsid w:val="005372BD"/>
    <w:rsid w:val="00540E73"/>
    <w:rsid w:val="00550975"/>
    <w:rsid w:val="00555536"/>
    <w:rsid w:val="005568FD"/>
    <w:rsid w:val="00560B79"/>
    <w:rsid w:val="00561226"/>
    <w:rsid w:val="005619D5"/>
    <w:rsid w:val="00575CCC"/>
    <w:rsid w:val="0058238C"/>
    <w:rsid w:val="00585BFF"/>
    <w:rsid w:val="005A15D5"/>
    <w:rsid w:val="005C64D7"/>
    <w:rsid w:val="005D4205"/>
    <w:rsid w:val="005D43AD"/>
    <w:rsid w:val="005E7241"/>
    <w:rsid w:val="006002EB"/>
    <w:rsid w:val="00603C99"/>
    <w:rsid w:val="00605424"/>
    <w:rsid w:val="00605F12"/>
    <w:rsid w:val="00636A6A"/>
    <w:rsid w:val="00640B76"/>
    <w:rsid w:val="006419A5"/>
    <w:rsid w:val="00643125"/>
    <w:rsid w:val="0065048E"/>
    <w:rsid w:val="00655F06"/>
    <w:rsid w:val="00656D5A"/>
    <w:rsid w:val="00683B6E"/>
    <w:rsid w:val="0069006C"/>
    <w:rsid w:val="006936D8"/>
    <w:rsid w:val="00693D04"/>
    <w:rsid w:val="006B1EFE"/>
    <w:rsid w:val="006C1139"/>
    <w:rsid w:val="006C2B86"/>
    <w:rsid w:val="006C3FB7"/>
    <w:rsid w:val="006E42CD"/>
    <w:rsid w:val="00714B0F"/>
    <w:rsid w:val="007204D1"/>
    <w:rsid w:val="00725D29"/>
    <w:rsid w:val="0073416A"/>
    <w:rsid w:val="00734BBB"/>
    <w:rsid w:val="007521C5"/>
    <w:rsid w:val="00760821"/>
    <w:rsid w:val="00761754"/>
    <w:rsid w:val="007619E1"/>
    <w:rsid w:val="00764268"/>
    <w:rsid w:val="00783273"/>
    <w:rsid w:val="00784FA5"/>
    <w:rsid w:val="00786F73"/>
    <w:rsid w:val="007C41E6"/>
    <w:rsid w:val="00800F05"/>
    <w:rsid w:val="00802EF4"/>
    <w:rsid w:val="00813B96"/>
    <w:rsid w:val="00822D76"/>
    <w:rsid w:val="00824073"/>
    <w:rsid w:val="008331B6"/>
    <w:rsid w:val="00851D4D"/>
    <w:rsid w:val="00856DD8"/>
    <w:rsid w:val="00877E0C"/>
    <w:rsid w:val="008807B3"/>
    <w:rsid w:val="008813F8"/>
    <w:rsid w:val="00885FEA"/>
    <w:rsid w:val="0089176C"/>
    <w:rsid w:val="00896693"/>
    <w:rsid w:val="008A1A49"/>
    <w:rsid w:val="008A1B58"/>
    <w:rsid w:val="008A1ED1"/>
    <w:rsid w:val="008B3EAD"/>
    <w:rsid w:val="008C14BA"/>
    <w:rsid w:val="008C7071"/>
    <w:rsid w:val="008E2C01"/>
    <w:rsid w:val="009040D6"/>
    <w:rsid w:val="00904F53"/>
    <w:rsid w:val="00906960"/>
    <w:rsid w:val="009270BC"/>
    <w:rsid w:val="00945755"/>
    <w:rsid w:val="009473EF"/>
    <w:rsid w:val="00951C08"/>
    <w:rsid w:val="00952C1E"/>
    <w:rsid w:val="0095707F"/>
    <w:rsid w:val="00962D7E"/>
    <w:rsid w:val="00964F8C"/>
    <w:rsid w:val="00975A1A"/>
    <w:rsid w:val="009830C4"/>
    <w:rsid w:val="00983AC5"/>
    <w:rsid w:val="009A3190"/>
    <w:rsid w:val="009F229A"/>
    <w:rsid w:val="00A10469"/>
    <w:rsid w:val="00A30F7B"/>
    <w:rsid w:val="00A31782"/>
    <w:rsid w:val="00A35E1C"/>
    <w:rsid w:val="00A36157"/>
    <w:rsid w:val="00A54435"/>
    <w:rsid w:val="00A56D4A"/>
    <w:rsid w:val="00A70EB5"/>
    <w:rsid w:val="00A836C2"/>
    <w:rsid w:val="00AA79EE"/>
    <w:rsid w:val="00AB78F0"/>
    <w:rsid w:val="00AD5BF7"/>
    <w:rsid w:val="00AD6815"/>
    <w:rsid w:val="00AF7E06"/>
    <w:rsid w:val="00AF7F4D"/>
    <w:rsid w:val="00B040CD"/>
    <w:rsid w:val="00B1041F"/>
    <w:rsid w:val="00B139BB"/>
    <w:rsid w:val="00B16762"/>
    <w:rsid w:val="00B341C5"/>
    <w:rsid w:val="00B44AB5"/>
    <w:rsid w:val="00B559E5"/>
    <w:rsid w:val="00B84F6A"/>
    <w:rsid w:val="00B9241D"/>
    <w:rsid w:val="00B95882"/>
    <w:rsid w:val="00BA6427"/>
    <w:rsid w:val="00BA7CCC"/>
    <w:rsid w:val="00BC68FE"/>
    <w:rsid w:val="00BD14F0"/>
    <w:rsid w:val="00BD2E6C"/>
    <w:rsid w:val="00C20963"/>
    <w:rsid w:val="00C21E88"/>
    <w:rsid w:val="00C24C03"/>
    <w:rsid w:val="00C40699"/>
    <w:rsid w:val="00C70328"/>
    <w:rsid w:val="00C76280"/>
    <w:rsid w:val="00C8507B"/>
    <w:rsid w:val="00C8730C"/>
    <w:rsid w:val="00C96A6C"/>
    <w:rsid w:val="00CB07F9"/>
    <w:rsid w:val="00CC55CF"/>
    <w:rsid w:val="00CD6BBD"/>
    <w:rsid w:val="00CE2094"/>
    <w:rsid w:val="00CE29E0"/>
    <w:rsid w:val="00CE6578"/>
    <w:rsid w:val="00CE6747"/>
    <w:rsid w:val="00CF0DE6"/>
    <w:rsid w:val="00D04609"/>
    <w:rsid w:val="00D05289"/>
    <w:rsid w:val="00D155CA"/>
    <w:rsid w:val="00D20A94"/>
    <w:rsid w:val="00D21691"/>
    <w:rsid w:val="00D3044F"/>
    <w:rsid w:val="00D34E39"/>
    <w:rsid w:val="00D353EA"/>
    <w:rsid w:val="00D4029B"/>
    <w:rsid w:val="00D56A50"/>
    <w:rsid w:val="00D71F3F"/>
    <w:rsid w:val="00D764F7"/>
    <w:rsid w:val="00D91A35"/>
    <w:rsid w:val="00DA15D6"/>
    <w:rsid w:val="00DA3F7C"/>
    <w:rsid w:val="00DA5026"/>
    <w:rsid w:val="00DA60A1"/>
    <w:rsid w:val="00DB75B8"/>
    <w:rsid w:val="00DC1A30"/>
    <w:rsid w:val="00DC7FDB"/>
    <w:rsid w:val="00DD2067"/>
    <w:rsid w:val="00DD6261"/>
    <w:rsid w:val="00DE397F"/>
    <w:rsid w:val="00E02447"/>
    <w:rsid w:val="00E0353D"/>
    <w:rsid w:val="00E439C4"/>
    <w:rsid w:val="00E645E7"/>
    <w:rsid w:val="00E71A5A"/>
    <w:rsid w:val="00E76761"/>
    <w:rsid w:val="00E866DA"/>
    <w:rsid w:val="00E874EC"/>
    <w:rsid w:val="00E91A55"/>
    <w:rsid w:val="00E93957"/>
    <w:rsid w:val="00E95581"/>
    <w:rsid w:val="00E9710E"/>
    <w:rsid w:val="00ED0B57"/>
    <w:rsid w:val="00ED30BC"/>
    <w:rsid w:val="00EE22B4"/>
    <w:rsid w:val="00EE5C41"/>
    <w:rsid w:val="00EE5F5E"/>
    <w:rsid w:val="00EF4BFE"/>
    <w:rsid w:val="00F040D1"/>
    <w:rsid w:val="00F23F47"/>
    <w:rsid w:val="00F46339"/>
    <w:rsid w:val="00F52D4C"/>
    <w:rsid w:val="00F5463D"/>
    <w:rsid w:val="00F5508F"/>
    <w:rsid w:val="00F56980"/>
    <w:rsid w:val="00F6131C"/>
    <w:rsid w:val="00F718D2"/>
    <w:rsid w:val="00F7214B"/>
    <w:rsid w:val="00F72ED0"/>
    <w:rsid w:val="00F75B5A"/>
    <w:rsid w:val="00F86883"/>
    <w:rsid w:val="00F9280B"/>
    <w:rsid w:val="00FA76CD"/>
    <w:rsid w:val="00FB233D"/>
    <w:rsid w:val="00FC1CAB"/>
    <w:rsid w:val="00FC587D"/>
    <w:rsid w:val="00FC5F03"/>
    <w:rsid w:val="00FE3545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9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吴佳怡(20040144)</dc:creator>
  <cp:lastModifiedBy>lenovo-105</cp:lastModifiedBy>
  <cp:revision>2</cp:revision>
  <dcterms:created xsi:type="dcterms:W3CDTF">2019-07-05T02:44:00Z</dcterms:created>
  <dcterms:modified xsi:type="dcterms:W3CDTF">2019-07-05T02:44:00Z</dcterms:modified>
</cp:coreProperties>
</file>